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lang w:val="en-US" w:eastAsia="zh-CN"/>
              </w:rPr>
              <w:t>食品院二支部</w:t>
            </w:r>
            <w:r>
              <w:rPr>
                <w:lang w:val="en-US"/>
              </w:rPr>
              <w:t xml:space="preserve">         党员书记： </w:t>
            </w:r>
            <w:r>
              <w:rPr>
                <w:rFonts w:hint="eastAsia"/>
                <w:lang w:val="en-US" w:eastAsia="zh-CN"/>
              </w:rPr>
              <w:t>闫利萍</w:t>
            </w:r>
            <w:r>
              <w:rPr>
                <w:lang w:val="en-US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 年 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 xml:space="preserve">月    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学习的整体意识不够强，理解程度有待提高。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坚持理论，学习坚定理想信念，按照党支部要求，制定学习计划，定期开展学习。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牢固树立四个意识，四个自信，认真学习党章党史。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开拓精神不够，思想不够，开放，不敢尝试，不敢创新。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在工作上解放思想，开拓创新。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勤奋刻苦钻研业务，学习新知识，探索规律，不断提高个人业务素质和工作能力。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学习中推人及己的精神不够向，前辈学习的自觉性不够。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以学为基，进一步理解习近平新时代中国特色社会主义思想。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从党史中进一步感受新中国来之不易，深刻领会和学习共产党人的崇高精神。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171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TotalTime>0</TotalTime>
  <ScaleCrop>false</ScaleCrop>
  <LinksUpToDate>false</LinksUpToDate>
  <CharactersWithSpaces>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2021-09-17T15:52:00Z</dcterms:created>
  <dc:creator>GM1900</dc:creator>
  <cp:lastModifiedBy>初音ミク</cp:lastModifiedBy>
  <dcterms:modified xsi:type="dcterms:W3CDTF">2021-10-21T06:50:28Z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