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3CCCC" w14:textId="77777777" w:rsidR="00357C70" w:rsidRPr="003F6CE9" w:rsidRDefault="00357C70" w:rsidP="00357C70">
      <w:pPr>
        <w:rPr>
          <w:rFonts w:ascii="仿宋_GB2312" w:eastAsia="仿宋_GB2312"/>
          <w:sz w:val="30"/>
          <w:szCs w:val="30"/>
        </w:rPr>
      </w:pPr>
      <w:bookmarkStart w:id="0" w:name="_Toc238843162"/>
      <w:bookmarkStart w:id="1" w:name="_Toc238843759"/>
      <w:bookmarkStart w:id="2" w:name="_Toc238844165"/>
      <w:bookmarkStart w:id="3" w:name="_Toc238844309"/>
      <w:bookmarkStart w:id="4" w:name="_Toc238846763"/>
      <w:bookmarkStart w:id="5" w:name="_Toc238849298"/>
      <w:bookmarkStart w:id="6" w:name="_Toc241300354"/>
      <w:bookmarkStart w:id="7" w:name="_Toc247475123"/>
      <w:bookmarkStart w:id="8" w:name="_Toc280132383"/>
      <w:bookmarkStart w:id="9" w:name="_Toc288512087"/>
      <w:bookmarkStart w:id="10" w:name="_Toc332582584"/>
      <w:bookmarkStart w:id="11" w:name="_Toc351328857"/>
      <w:bookmarkStart w:id="12" w:name="_Toc383654294"/>
      <w:bookmarkStart w:id="13" w:name="_Toc417636802"/>
      <w:r w:rsidRPr="003F6CE9">
        <w:rPr>
          <w:rFonts w:ascii="仿宋_GB2312" w:eastAsia="仿宋_GB2312" w:hint="eastAsia"/>
          <w:sz w:val="30"/>
          <w:szCs w:val="30"/>
        </w:rPr>
        <w:t>附件5：</w:t>
      </w:r>
    </w:p>
    <w:p w14:paraId="243462F0" w14:textId="77777777" w:rsidR="005C41E3" w:rsidRPr="003F6CE9" w:rsidRDefault="00A26450" w:rsidP="005C41E3">
      <w:pPr>
        <w:pStyle w:val="3"/>
        <w:jc w:val="center"/>
        <w:rPr>
          <w:rFonts w:ascii="黑体" w:eastAsia="黑体"/>
          <w:sz w:val="44"/>
          <w:szCs w:val="44"/>
        </w:rPr>
      </w:pPr>
      <w:r w:rsidRPr="003F6CE9">
        <w:rPr>
          <w:rFonts w:ascii="黑体" w:eastAsia="黑体" w:hint="eastAsia"/>
          <w:sz w:val="44"/>
          <w:szCs w:val="44"/>
        </w:rPr>
        <w:t>工程教育认证报告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8C446D7" w14:textId="77777777" w:rsidR="00A26450" w:rsidRPr="00087A7E" w:rsidRDefault="00B34737" w:rsidP="005C41E3">
      <w:pPr>
        <w:pStyle w:val="3"/>
        <w:jc w:val="center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</w:t>
      </w:r>
      <w:r w:rsidR="00FA38C9" w:rsidRPr="00087A7E">
        <w:rPr>
          <w:rFonts w:ascii="仿宋" w:eastAsia="仿宋" w:hAnsi="仿宋" w:hint="eastAsia"/>
          <w:b w:val="0"/>
          <w:sz w:val="30"/>
          <w:szCs w:val="30"/>
        </w:rPr>
        <w:t>试行</w:t>
      </w:r>
      <w:r>
        <w:rPr>
          <w:rFonts w:ascii="仿宋" w:eastAsia="仿宋" w:hAnsi="仿宋" w:hint="eastAsia"/>
          <w:b w:val="0"/>
          <w:sz w:val="30"/>
          <w:szCs w:val="30"/>
        </w:rPr>
        <w:t>）</w:t>
      </w:r>
    </w:p>
    <w:p w14:paraId="6CDE5BAD" w14:textId="77777777" w:rsidR="00EA115B" w:rsidRPr="003F6CE9" w:rsidRDefault="00A26450" w:rsidP="004711DA">
      <w:pPr>
        <w:spacing w:line="360" w:lineRule="auto"/>
        <w:ind w:leftChars="600" w:left="1260"/>
        <w:jc w:val="left"/>
        <w:rPr>
          <w:rFonts w:ascii="宋体" w:hAnsi="宋体"/>
          <w:b/>
          <w:sz w:val="24"/>
        </w:rPr>
      </w:pPr>
      <w:r w:rsidRPr="003F6CE9">
        <w:rPr>
          <w:rFonts w:ascii="宋体" w:hAnsi="宋体" w:hint="eastAsia"/>
          <w:b/>
          <w:sz w:val="24"/>
        </w:rPr>
        <w:t>学校名称：</w:t>
      </w:r>
    </w:p>
    <w:p w14:paraId="296FF72E" w14:textId="77777777" w:rsidR="00EA115B" w:rsidRPr="003F6CE9" w:rsidRDefault="00A26450" w:rsidP="004711DA">
      <w:pPr>
        <w:spacing w:line="360" w:lineRule="auto"/>
        <w:ind w:leftChars="600" w:left="1260"/>
        <w:jc w:val="left"/>
        <w:rPr>
          <w:rFonts w:ascii="宋体" w:hAnsi="宋体"/>
          <w:b/>
          <w:sz w:val="24"/>
        </w:rPr>
      </w:pPr>
      <w:r w:rsidRPr="003F6CE9">
        <w:rPr>
          <w:rFonts w:ascii="宋体" w:hAnsi="宋体" w:hint="eastAsia"/>
          <w:b/>
          <w:sz w:val="24"/>
        </w:rPr>
        <w:t>专业名称：</w:t>
      </w:r>
    </w:p>
    <w:p w14:paraId="476A78F3" w14:textId="77777777" w:rsidR="00A26450" w:rsidRPr="003F6CE9" w:rsidRDefault="00A26450" w:rsidP="004711DA">
      <w:pPr>
        <w:spacing w:line="360" w:lineRule="auto"/>
        <w:ind w:leftChars="600" w:left="1260"/>
        <w:jc w:val="left"/>
        <w:rPr>
          <w:rFonts w:ascii="宋体" w:hAnsi="宋体"/>
          <w:sz w:val="24"/>
        </w:rPr>
      </w:pPr>
      <w:r w:rsidRPr="003F6CE9">
        <w:rPr>
          <w:rFonts w:ascii="宋体" w:hAnsi="宋体" w:hint="eastAsia"/>
          <w:b/>
          <w:sz w:val="24"/>
        </w:rPr>
        <w:t>考查时间：</w:t>
      </w:r>
      <w:r w:rsidR="00EA115B" w:rsidRPr="003F6CE9">
        <w:rPr>
          <w:rFonts w:ascii="宋体" w:hAnsi="宋体"/>
          <w:sz w:val="24"/>
        </w:rPr>
        <w:t xml:space="preserve"> </w:t>
      </w:r>
    </w:p>
    <w:p w14:paraId="5AAEE8EE" w14:textId="77777777" w:rsidR="00A26450" w:rsidRPr="003F6CE9" w:rsidRDefault="00A26450" w:rsidP="00A26450">
      <w:pPr>
        <w:spacing w:before="260" w:after="260" w:line="360" w:lineRule="auto"/>
        <w:rPr>
          <w:rFonts w:ascii="黑体" w:eastAsia="黑体"/>
          <w:sz w:val="24"/>
          <w:szCs w:val="24"/>
        </w:rPr>
      </w:pPr>
      <w:r w:rsidRPr="003F6CE9">
        <w:rPr>
          <w:rFonts w:ascii="黑体" w:eastAsia="黑体" w:hint="eastAsia"/>
          <w:sz w:val="24"/>
          <w:szCs w:val="24"/>
        </w:rPr>
        <w:t>一、专业基本情况</w:t>
      </w:r>
    </w:p>
    <w:p w14:paraId="032AC676" w14:textId="77777777" w:rsidR="0071795F" w:rsidRPr="00087A7E" w:rsidRDefault="001D6601" w:rsidP="00EA115B">
      <w:pPr>
        <w:spacing w:line="312" w:lineRule="auto"/>
        <w:ind w:firstLineChars="150" w:firstLine="361"/>
        <w:rPr>
          <w:rFonts w:ascii="楷体_GB2312" w:eastAsia="楷体_GB2312" w:hAnsi="宋体"/>
          <w:b/>
          <w:sz w:val="24"/>
        </w:rPr>
      </w:pPr>
      <w:r w:rsidRPr="003F6CE9">
        <w:rPr>
          <w:rFonts w:ascii="楷体_GB2312" w:eastAsia="楷体_GB2312" w:hAnsi="宋体"/>
          <w:b/>
          <w:sz w:val="24"/>
        </w:rPr>
        <w:t>1、</w:t>
      </w:r>
      <w:r w:rsidR="0071795F" w:rsidRPr="003F6CE9">
        <w:rPr>
          <w:rFonts w:ascii="楷体_GB2312" w:eastAsia="楷体_GB2312" w:hAnsi="宋体" w:hint="eastAsia"/>
          <w:b/>
          <w:sz w:val="24"/>
        </w:rPr>
        <w:t>简要描述</w:t>
      </w:r>
      <w:r w:rsidR="00F048B9" w:rsidRPr="003F6CE9">
        <w:rPr>
          <w:rFonts w:ascii="楷体_GB2312" w:eastAsia="楷体_GB2312" w:hAnsi="宋体" w:hint="eastAsia"/>
          <w:b/>
          <w:sz w:val="24"/>
        </w:rPr>
        <w:t>专业所在</w:t>
      </w:r>
      <w:r w:rsidR="0071795F" w:rsidRPr="003F6CE9">
        <w:rPr>
          <w:rFonts w:ascii="楷体_GB2312" w:eastAsia="楷体_GB2312" w:hAnsi="宋体" w:hint="eastAsia"/>
          <w:b/>
          <w:sz w:val="24"/>
        </w:rPr>
        <w:t>学校概况。</w:t>
      </w:r>
      <w:r w:rsidR="0071795F" w:rsidRPr="00087A7E">
        <w:rPr>
          <w:rFonts w:ascii="楷体_GB2312" w:eastAsia="楷体_GB2312" w:hAnsi="宋体" w:hint="eastAsia"/>
          <w:b/>
          <w:sz w:val="24"/>
        </w:rPr>
        <w:t>包括：</w:t>
      </w:r>
      <w:r w:rsidR="0071795F" w:rsidRPr="00087A7E">
        <w:rPr>
          <w:rFonts w:ascii="楷体_GB2312" w:eastAsia="楷体_GB2312" w:hAnsi="宋体" w:hint="eastAsia"/>
          <w:b/>
          <w:bCs/>
          <w:sz w:val="24"/>
        </w:rPr>
        <w:t>学校历史沿革，归属关系，学科布局，本科专业数量，各类全日制在校生规模，教师规模</w:t>
      </w:r>
      <w:r w:rsidR="00F048B9" w:rsidRPr="00087A7E">
        <w:rPr>
          <w:rFonts w:ascii="楷体_GB2312" w:eastAsia="楷体_GB2312" w:hAnsi="宋体" w:hint="eastAsia"/>
          <w:b/>
          <w:bCs/>
          <w:sz w:val="24"/>
        </w:rPr>
        <w:t>。</w:t>
      </w:r>
    </w:p>
    <w:p w14:paraId="1B0C41BC" w14:textId="77777777" w:rsidR="004D3809" w:rsidRPr="00087A7E" w:rsidRDefault="0071795F" w:rsidP="00EA115B">
      <w:pPr>
        <w:spacing w:line="312" w:lineRule="auto"/>
        <w:ind w:firstLineChars="150" w:firstLine="361"/>
        <w:rPr>
          <w:rFonts w:ascii="楷体" w:eastAsia="楷体" w:hAnsi="楷体"/>
          <w:b/>
          <w:sz w:val="24"/>
          <w:szCs w:val="24"/>
        </w:rPr>
      </w:pPr>
      <w:r w:rsidRPr="003F6CE9">
        <w:rPr>
          <w:rFonts w:ascii="楷体_GB2312" w:eastAsia="楷体_GB2312" w:hAnsi="宋体"/>
          <w:b/>
          <w:sz w:val="24"/>
        </w:rPr>
        <w:t>2、</w:t>
      </w:r>
      <w:r w:rsidR="00EA115B" w:rsidRPr="003F6CE9">
        <w:rPr>
          <w:rFonts w:ascii="楷体_GB2312" w:eastAsia="楷体_GB2312" w:hAnsi="宋体" w:hint="eastAsia"/>
          <w:b/>
          <w:sz w:val="24"/>
        </w:rPr>
        <w:t>简要描述专业的基本情况</w:t>
      </w:r>
      <w:r w:rsidR="00EA115B" w:rsidRPr="003F6CE9">
        <w:rPr>
          <w:rFonts w:ascii="楷体_GB2312" w:eastAsia="楷体_GB2312" w:hAnsi="宋体"/>
          <w:sz w:val="24"/>
        </w:rPr>
        <w:t>,</w:t>
      </w:r>
      <w:r w:rsidR="00EA115B" w:rsidRPr="00087A7E">
        <w:rPr>
          <w:rFonts w:ascii="楷体_GB2312" w:eastAsia="楷体_GB2312" w:hAnsi="宋体" w:hint="eastAsia"/>
          <w:b/>
          <w:sz w:val="24"/>
        </w:rPr>
        <w:t>包括：</w:t>
      </w:r>
      <w:r w:rsidR="00EA115B" w:rsidRPr="00087A7E">
        <w:rPr>
          <w:rFonts w:ascii="楷体_GB2312" w:eastAsia="楷体_GB2312" w:hAnsi="宋体"/>
          <w:b/>
          <w:sz w:val="24"/>
        </w:rPr>
        <w:t>1）专业的历史沿革</w:t>
      </w:r>
      <w:r w:rsidRPr="00087A7E">
        <w:rPr>
          <w:rFonts w:ascii="楷体_GB2312" w:eastAsia="楷体_GB2312" w:hAnsi="宋体" w:hint="eastAsia"/>
          <w:b/>
          <w:sz w:val="24"/>
        </w:rPr>
        <w:t>；</w:t>
      </w:r>
      <w:r w:rsidR="008D5033" w:rsidRPr="00087A7E">
        <w:rPr>
          <w:rFonts w:ascii="楷体_GB2312" w:eastAsia="楷体_GB2312" w:hAnsi="宋体"/>
          <w:b/>
          <w:sz w:val="24"/>
        </w:rPr>
        <w:t xml:space="preserve"> 2）</w:t>
      </w:r>
      <w:r w:rsidR="008D5033" w:rsidRPr="00087A7E">
        <w:rPr>
          <w:rFonts w:ascii="楷体" w:eastAsia="楷体" w:hAnsi="楷体" w:hint="eastAsia"/>
          <w:b/>
          <w:sz w:val="24"/>
          <w:szCs w:val="24"/>
        </w:rPr>
        <w:t>在校学生数</w:t>
      </w:r>
      <w:r w:rsidR="008D5033" w:rsidRPr="00087A7E">
        <w:rPr>
          <w:rFonts w:ascii="楷体_GB2312" w:eastAsia="楷体_GB2312" w:hAnsi="宋体" w:hint="eastAsia"/>
          <w:b/>
          <w:sz w:val="24"/>
        </w:rPr>
        <w:t>；</w:t>
      </w:r>
      <w:r w:rsidR="008D5033" w:rsidRPr="00087A7E">
        <w:rPr>
          <w:rFonts w:ascii="楷体_GB2312" w:eastAsia="楷体_GB2312" w:hAnsi="宋体"/>
          <w:b/>
          <w:sz w:val="24"/>
        </w:rPr>
        <w:t>3）专业师资队伍概况</w:t>
      </w:r>
      <w:r w:rsidR="008D5033" w:rsidRPr="00087A7E">
        <w:rPr>
          <w:rFonts w:ascii="楷体" w:eastAsia="楷体" w:hAnsi="楷体" w:hint="eastAsia"/>
          <w:b/>
          <w:sz w:val="24"/>
          <w:szCs w:val="24"/>
        </w:rPr>
        <w:t>；</w:t>
      </w:r>
      <w:r w:rsidR="008D5033" w:rsidRPr="00087A7E">
        <w:rPr>
          <w:rFonts w:ascii="楷体" w:eastAsia="楷体" w:hAnsi="楷体"/>
          <w:b/>
          <w:sz w:val="24"/>
          <w:szCs w:val="24"/>
        </w:rPr>
        <w:t>4）专业基本办学条件。</w:t>
      </w:r>
    </w:p>
    <w:p w14:paraId="40428ADD" w14:textId="77777777" w:rsidR="001D6601" w:rsidRPr="00087A7E" w:rsidRDefault="00F048B9" w:rsidP="001D6601">
      <w:pPr>
        <w:spacing w:line="360" w:lineRule="auto"/>
        <w:ind w:left="420"/>
        <w:rPr>
          <w:rFonts w:ascii="楷体_GB2312" w:eastAsia="楷体_GB2312" w:hAnsi="宋体"/>
          <w:b/>
          <w:sz w:val="24"/>
        </w:rPr>
      </w:pPr>
      <w:r w:rsidRPr="003F6CE9">
        <w:rPr>
          <w:rFonts w:ascii="楷体" w:eastAsia="楷体" w:hAnsi="楷体"/>
          <w:b/>
          <w:sz w:val="24"/>
          <w:szCs w:val="24"/>
        </w:rPr>
        <w:t>3</w:t>
      </w:r>
      <w:r w:rsidR="001D6601" w:rsidRPr="003F6CE9">
        <w:rPr>
          <w:rFonts w:ascii="楷体" w:eastAsia="楷体" w:hAnsi="楷体" w:hint="eastAsia"/>
          <w:b/>
          <w:sz w:val="24"/>
          <w:szCs w:val="24"/>
        </w:rPr>
        <w:t>、</w:t>
      </w:r>
      <w:r w:rsidRPr="003F6CE9">
        <w:rPr>
          <w:rFonts w:ascii="楷体" w:eastAsia="楷体" w:hAnsi="楷体" w:hint="eastAsia"/>
          <w:b/>
          <w:sz w:val="24"/>
          <w:szCs w:val="24"/>
        </w:rPr>
        <w:t>简述专业参加认证的经历</w:t>
      </w:r>
      <w:r w:rsidRPr="00087A7E">
        <w:rPr>
          <w:rFonts w:ascii="楷体" w:eastAsia="楷体" w:hAnsi="楷体" w:hint="eastAsia"/>
          <w:b/>
          <w:sz w:val="24"/>
          <w:szCs w:val="24"/>
        </w:rPr>
        <w:t>。</w:t>
      </w:r>
      <w:r w:rsidR="001D6601" w:rsidRPr="00087A7E">
        <w:rPr>
          <w:rFonts w:ascii="楷体_GB2312" w:eastAsia="楷体_GB2312" w:hAnsi="宋体" w:hint="eastAsia"/>
          <w:b/>
          <w:sz w:val="24"/>
        </w:rPr>
        <w:t>描述上次认证</w:t>
      </w:r>
      <w:r w:rsidRPr="00087A7E">
        <w:rPr>
          <w:rFonts w:ascii="楷体_GB2312" w:eastAsia="楷体_GB2312" w:hAnsi="宋体" w:hint="eastAsia"/>
          <w:b/>
          <w:sz w:val="24"/>
        </w:rPr>
        <w:t>有效</w:t>
      </w:r>
      <w:r w:rsidR="001D6601" w:rsidRPr="00087A7E">
        <w:rPr>
          <w:rFonts w:ascii="楷体_GB2312" w:eastAsia="楷体_GB2312" w:hAnsi="宋体" w:hint="eastAsia"/>
          <w:b/>
          <w:sz w:val="24"/>
        </w:rPr>
        <w:t>期内，专业持续改进的情况。</w:t>
      </w:r>
    </w:p>
    <w:p w14:paraId="53D6084A" w14:textId="5D3D64E1" w:rsidR="00C27BA5" w:rsidRPr="003F6CE9" w:rsidRDefault="004552B5" w:rsidP="00C27BA5">
      <w:pPr>
        <w:spacing w:before="260" w:after="260" w:line="360" w:lineRule="auto"/>
        <w:rPr>
          <w:rFonts w:ascii="黑体" w:eastAsia="黑体"/>
          <w:b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二</w:t>
      </w:r>
      <w:bookmarkStart w:id="14" w:name="_GoBack"/>
      <w:bookmarkEnd w:id="14"/>
      <w:r w:rsidR="00C27BA5" w:rsidRPr="003F6CE9">
        <w:rPr>
          <w:rFonts w:ascii="黑体" w:eastAsia="黑体" w:hint="eastAsia"/>
          <w:b/>
          <w:sz w:val="24"/>
          <w:szCs w:val="24"/>
        </w:rPr>
        <w:t>、专业达标和持续改进的情况</w:t>
      </w:r>
    </w:p>
    <w:p w14:paraId="5508EE13" w14:textId="77777777" w:rsidR="00F37D65" w:rsidRPr="00087A7E" w:rsidRDefault="005C41E3" w:rsidP="005C41E3">
      <w:pPr>
        <w:spacing w:line="360" w:lineRule="auto"/>
        <w:ind w:firstLineChars="200" w:firstLine="482"/>
        <w:rPr>
          <w:rFonts w:ascii="楷体_GB2312" w:eastAsia="楷体_GB2312" w:hAnsi="宋体"/>
          <w:b/>
          <w:sz w:val="24"/>
        </w:rPr>
      </w:pPr>
      <w:r w:rsidRPr="00087A7E">
        <w:rPr>
          <w:rFonts w:ascii="楷体_GB2312" w:eastAsia="楷体_GB2312" w:hAnsi="宋体" w:hint="eastAsia"/>
          <w:b/>
          <w:sz w:val="24"/>
        </w:rPr>
        <w:t>对照七项认证标准，简要描述专业的达标情况。</w:t>
      </w:r>
    </w:p>
    <w:p w14:paraId="52A23E05" w14:textId="77777777" w:rsidR="005C41E3" w:rsidRPr="00087A7E" w:rsidRDefault="00F37D65" w:rsidP="005C41E3">
      <w:pPr>
        <w:spacing w:line="360" w:lineRule="auto"/>
        <w:ind w:firstLineChars="200" w:firstLine="482"/>
        <w:rPr>
          <w:rFonts w:ascii="楷体_GB2312" w:eastAsia="楷体_GB2312" w:hAnsi="宋体"/>
          <w:b/>
          <w:sz w:val="24"/>
        </w:rPr>
      </w:pPr>
      <w:r w:rsidRPr="00087A7E">
        <w:rPr>
          <w:rFonts w:ascii="楷体_GB2312" w:eastAsia="楷体_GB2312" w:hAnsi="宋体" w:hint="eastAsia"/>
          <w:b/>
          <w:sz w:val="24"/>
        </w:rPr>
        <w:t>对</w:t>
      </w:r>
      <w:r w:rsidR="005C41E3" w:rsidRPr="00087A7E">
        <w:rPr>
          <w:rFonts w:ascii="楷体_GB2312" w:eastAsia="楷体_GB2312" w:hAnsi="宋体" w:hint="eastAsia"/>
          <w:b/>
          <w:sz w:val="24"/>
        </w:rPr>
        <w:t>下列标准要求的达成情况</w:t>
      </w:r>
      <w:r w:rsidRPr="00087A7E">
        <w:rPr>
          <w:rFonts w:ascii="楷体_GB2312" w:eastAsia="楷体_GB2312" w:hAnsi="宋体" w:hint="eastAsia"/>
          <w:b/>
          <w:sz w:val="24"/>
        </w:rPr>
        <w:t>，</w:t>
      </w:r>
      <w:r w:rsidR="005C41E3" w:rsidRPr="00087A7E">
        <w:rPr>
          <w:rFonts w:ascii="楷体_GB2312" w:eastAsia="楷体_GB2312" w:hAnsi="宋体" w:hint="eastAsia"/>
          <w:b/>
          <w:sz w:val="24"/>
        </w:rPr>
        <w:t>需</w:t>
      </w:r>
      <w:r w:rsidR="008D5033" w:rsidRPr="00087A7E">
        <w:rPr>
          <w:rFonts w:ascii="楷体_GB2312" w:eastAsia="楷体_GB2312" w:hAnsi="宋体" w:hint="eastAsia"/>
          <w:b/>
          <w:sz w:val="24"/>
        </w:rPr>
        <w:t>重点</w:t>
      </w:r>
      <w:r w:rsidRPr="00087A7E">
        <w:rPr>
          <w:rFonts w:ascii="楷体_GB2312" w:eastAsia="楷体_GB2312" w:hAnsi="宋体" w:hint="eastAsia"/>
          <w:b/>
          <w:sz w:val="24"/>
        </w:rPr>
        <w:t>、详细</w:t>
      </w:r>
      <w:r w:rsidR="005C41E3" w:rsidRPr="00087A7E">
        <w:rPr>
          <w:rFonts w:ascii="楷体_GB2312" w:eastAsia="楷体_GB2312" w:hAnsi="宋体" w:hint="eastAsia"/>
          <w:b/>
          <w:sz w:val="24"/>
        </w:rPr>
        <w:t>描述</w:t>
      </w:r>
      <w:r w:rsidRPr="00087A7E">
        <w:rPr>
          <w:rFonts w:ascii="楷体_GB2312" w:eastAsia="楷体_GB2312" w:hAnsi="宋体" w:hint="eastAsia"/>
          <w:b/>
          <w:sz w:val="24"/>
        </w:rPr>
        <w:t>判定依据</w:t>
      </w:r>
      <w:r w:rsidR="005C41E3" w:rsidRPr="00087A7E">
        <w:rPr>
          <w:rFonts w:ascii="楷体_GB2312" w:eastAsia="楷体_GB2312" w:hAnsi="宋体" w:hint="eastAsia"/>
          <w:b/>
          <w:sz w:val="24"/>
        </w:rPr>
        <w:t>：</w:t>
      </w:r>
    </w:p>
    <w:p w14:paraId="35322DF8" w14:textId="77777777" w:rsidR="008D5033" w:rsidRPr="00087A7E" w:rsidRDefault="008D5033" w:rsidP="008D5033">
      <w:pPr>
        <w:spacing w:line="360" w:lineRule="auto"/>
        <w:ind w:firstLineChars="200" w:firstLine="482"/>
        <w:rPr>
          <w:rFonts w:ascii="楷体_GB2312" w:eastAsia="楷体_GB2312" w:hAnsi="宋体"/>
          <w:b/>
          <w:sz w:val="24"/>
        </w:rPr>
      </w:pPr>
      <w:r w:rsidRPr="00087A7E">
        <w:rPr>
          <w:rFonts w:ascii="楷体_GB2312" w:eastAsia="楷体_GB2312" w:hAnsi="宋体"/>
          <w:b/>
          <w:sz w:val="24"/>
        </w:rPr>
        <w:t>1）判断</w:t>
      </w:r>
      <w:r w:rsidRPr="00087A7E">
        <w:rPr>
          <w:rFonts w:ascii="楷体_GB2312" w:eastAsia="楷体_GB2312" w:hAnsi="宋体"/>
          <w:b/>
          <w:sz w:val="24"/>
        </w:rPr>
        <w:t>“</w:t>
      </w:r>
      <w:r w:rsidRPr="00087A7E">
        <w:rPr>
          <w:rFonts w:ascii="楷体_GB2312" w:eastAsia="楷体_GB2312" w:hAnsi="宋体"/>
          <w:b/>
          <w:sz w:val="24"/>
        </w:rPr>
        <w:t>专业毕业要求覆盖</w:t>
      </w:r>
      <w:r w:rsidRPr="00087A7E">
        <w:rPr>
          <w:rFonts w:ascii="楷体_GB2312" w:eastAsia="楷体_GB2312" w:hAnsi="宋体" w:hint="eastAsia"/>
          <w:b/>
          <w:sz w:val="24"/>
        </w:rPr>
        <w:t>通用标准且可衡量”</w:t>
      </w:r>
      <w:r w:rsidRPr="00087A7E">
        <w:rPr>
          <w:rFonts w:ascii="楷体_GB2312" w:eastAsia="楷体_GB2312" w:hAnsi="宋体"/>
          <w:b/>
          <w:sz w:val="24"/>
        </w:rPr>
        <w:t xml:space="preserve"> </w:t>
      </w:r>
      <w:r w:rsidRPr="00087A7E">
        <w:rPr>
          <w:rFonts w:ascii="楷体_GB2312" w:eastAsia="楷体_GB2312" w:hAnsi="宋体" w:hint="eastAsia"/>
          <w:b/>
          <w:sz w:val="24"/>
        </w:rPr>
        <w:t>达成的主要依据；</w:t>
      </w:r>
    </w:p>
    <w:p w14:paraId="611A4900" w14:textId="77777777" w:rsidR="008D5033" w:rsidRPr="00087A7E" w:rsidRDefault="008D5033" w:rsidP="008D5033">
      <w:pPr>
        <w:spacing w:line="360" w:lineRule="auto"/>
        <w:ind w:firstLineChars="200" w:firstLine="482"/>
        <w:rPr>
          <w:rFonts w:ascii="楷体_GB2312" w:eastAsia="楷体_GB2312" w:hAnsi="宋体"/>
          <w:b/>
          <w:sz w:val="24"/>
        </w:rPr>
      </w:pPr>
      <w:r w:rsidRPr="00087A7E">
        <w:rPr>
          <w:rFonts w:ascii="楷体_GB2312" w:eastAsia="楷体_GB2312" w:hAnsi="宋体"/>
          <w:b/>
          <w:sz w:val="24"/>
        </w:rPr>
        <w:t>2）判断持续</w:t>
      </w:r>
      <w:r w:rsidRPr="00087A7E">
        <w:rPr>
          <w:rFonts w:ascii="楷体_GB2312" w:eastAsia="楷体_GB2312" w:hAnsi="宋体" w:hint="eastAsia"/>
          <w:b/>
          <w:sz w:val="24"/>
        </w:rPr>
        <w:t>改进标准项</w:t>
      </w:r>
      <w:r w:rsidRPr="00087A7E">
        <w:rPr>
          <w:rFonts w:ascii="楷体_GB2312" w:eastAsia="楷体_GB2312" w:hAnsi="宋体"/>
          <w:b/>
          <w:sz w:val="24"/>
        </w:rPr>
        <w:t>4.1达成的主要依据；</w:t>
      </w:r>
    </w:p>
    <w:p w14:paraId="486F70E6" w14:textId="77777777" w:rsidR="005C41E3" w:rsidRPr="00087A7E" w:rsidRDefault="008D5033" w:rsidP="008D5033">
      <w:pPr>
        <w:spacing w:line="360" w:lineRule="auto"/>
        <w:ind w:firstLineChars="200" w:firstLine="482"/>
        <w:rPr>
          <w:rFonts w:ascii="楷体_GB2312" w:eastAsia="楷体_GB2312" w:hAnsi="宋体"/>
          <w:b/>
          <w:sz w:val="24"/>
        </w:rPr>
      </w:pPr>
      <w:r w:rsidRPr="00087A7E">
        <w:rPr>
          <w:rFonts w:ascii="楷体_GB2312" w:eastAsia="楷体_GB2312" w:hAnsi="宋体"/>
          <w:b/>
          <w:sz w:val="24"/>
        </w:rPr>
        <w:t xml:space="preserve">3）判断 </w:t>
      </w:r>
      <w:r w:rsidRPr="00087A7E">
        <w:rPr>
          <w:rFonts w:ascii="楷体_GB2312" w:eastAsia="楷体_GB2312" w:hAnsi="宋体" w:hint="eastAsia"/>
          <w:b/>
          <w:sz w:val="24"/>
        </w:rPr>
        <w:t>“课程体系支持毕业要求”达成的主要依据。</w:t>
      </w:r>
    </w:p>
    <w:p w14:paraId="764AF09B" w14:textId="77777777" w:rsidR="004D3809" w:rsidRPr="003F6CE9" w:rsidRDefault="00FA38C9" w:rsidP="004D3809">
      <w:pPr>
        <w:spacing w:before="100" w:beforeAutospacing="1" w:after="100" w:afterAutospacing="1" w:line="360" w:lineRule="auto"/>
        <w:rPr>
          <w:rFonts w:ascii="黑体" w:eastAsia="黑体" w:hAnsi="黑体"/>
          <w:b/>
          <w:sz w:val="24"/>
          <w:szCs w:val="24"/>
        </w:rPr>
      </w:pPr>
      <w:r w:rsidRPr="003F6CE9">
        <w:rPr>
          <w:rFonts w:ascii="黑体" w:eastAsia="黑体" w:hAnsi="黑体" w:hint="eastAsia"/>
          <w:b/>
          <w:sz w:val="24"/>
          <w:szCs w:val="24"/>
        </w:rPr>
        <w:t>三</w:t>
      </w:r>
      <w:r w:rsidR="004D3809" w:rsidRPr="003F6CE9">
        <w:rPr>
          <w:rFonts w:ascii="黑体" w:eastAsia="黑体" w:hAnsi="黑体" w:hint="eastAsia"/>
          <w:b/>
          <w:sz w:val="24"/>
          <w:szCs w:val="24"/>
        </w:rPr>
        <w:t>、专业</w:t>
      </w:r>
      <w:r w:rsidR="003D0D4C" w:rsidRPr="003F6CE9">
        <w:rPr>
          <w:rFonts w:ascii="黑体" w:eastAsia="黑体" w:hAnsi="黑体" w:hint="eastAsia"/>
          <w:b/>
          <w:sz w:val="24"/>
          <w:szCs w:val="24"/>
        </w:rPr>
        <w:t>需要关注和改进</w:t>
      </w:r>
      <w:r w:rsidR="004D3809" w:rsidRPr="003F6CE9">
        <w:rPr>
          <w:rFonts w:ascii="黑体" w:eastAsia="黑体" w:hAnsi="黑体" w:hint="eastAsia"/>
          <w:b/>
          <w:sz w:val="24"/>
          <w:szCs w:val="24"/>
        </w:rPr>
        <w:t>的</w:t>
      </w:r>
      <w:r w:rsidR="003D0D4C" w:rsidRPr="003F6CE9">
        <w:rPr>
          <w:rFonts w:ascii="黑体" w:eastAsia="黑体" w:hAnsi="黑体" w:hint="eastAsia"/>
          <w:b/>
          <w:sz w:val="24"/>
          <w:szCs w:val="24"/>
        </w:rPr>
        <w:t>问题</w:t>
      </w:r>
    </w:p>
    <w:p w14:paraId="33FD6E55" w14:textId="77777777" w:rsidR="00C27BA5" w:rsidRPr="00087A7E" w:rsidRDefault="00C27BA5" w:rsidP="00FA38C9">
      <w:pPr>
        <w:spacing w:beforeLines="50" w:before="156" w:afterLines="50" w:after="156" w:line="360" w:lineRule="auto"/>
        <w:ind w:firstLineChars="150" w:firstLine="361"/>
        <w:rPr>
          <w:rFonts w:ascii="楷体" w:eastAsia="楷体" w:hAnsi="楷体"/>
          <w:sz w:val="24"/>
          <w:szCs w:val="24"/>
        </w:rPr>
      </w:pPr>
      <w:r w:rsidRPr="00087A7E">
        <w:rPr>
          <w:rFonts w:ascii="楷体" w:eastAsia="楷体" w:hAnsi="楷体" w:hint="eastAsia"/>
          <w:b/>
          <w:sz w:val="24"/>
          <w:szCs w:val="24"/>
        </w:rPr>
        <w:t>对照认证标准的</w:t>
      </w:r>
      <w:r w:rsidR="005C41E3" w:rsidRPr="00087A7E">
        <w:rPr>
          <w:rFonts w:ascii="楷体" w:eastAsia="楷体" w:hAnsi="楷体" w:hint="eastAsia"/>
          <w:b/>
          <w:sz w:val="24"/>
          <w:szCs w:val="24"/>
        </w:rPr>
        <w:t>二级指标</w:t>
      </w:r>
      <w:r w:rsidRPr="00087A7E">
        <w:rPr>
          <w:rFonts w:ascii="楷体" w:eastAsia="楷体" w:hAnsi="楷体" w:hint="eastAsia"/>
          <w:b/>
          <w:sz w:val="24"/>
          <w:szCs w:val="24"/>
        </w:rPr>
        <w:t>，</w:t>
      </w:r>
      <w:r w:rsidRPr="00087A7E">
        <w:rPr>
          <w:rFonts w:ascii="楷体_GB2312" w:eastAsia="楷体_GB2312" w:hAnsi="宋体" w:hint="eastAsia"/>
          <w:b/>
          <w:sz w:val="24"/>
        </w:rPr>
        <w:t>说明现场考查过程中</w:t>
      </w:r>
      <w:r w:rsidR="008D5033" w:rsidRPr="00087A7E">
        <w:rPr>
          <w:rFonts w:ascii="楷体_GB2312" w:eastAsia="楷体_GB2312" w:hAnsi="宋体" w:hint="eastAsia"/>
          <w:b/>
          <w:sz w:val="24"/>
        </w:rPr>
        <w:t>需要关注和改进的问题</w:t>
      </w:r>
      <w:r w:rsidRPr="00087A7E">
        <w:rPr>
          <w:rFonts w:ascii="楷体" w:eastAsia="楷体" w:hAnsi="楷体" w:hint="eastAsia"/>
          <w:b/>
          <w:sz w:val="24"/>
          <w:szCs w:val="24"/>
        </w:rPr>
        <w:t>，说明问题对标准达成的影响</w:t>
      </w:r>
      <w:r w:rsidRPr="00087A7E">
        <w:rPr>
          <w:rFonts w:ascii="楷体" w:eastAsia="楷体" w:hAnsi="楷体" w:hint="eastAsia"/>
          <w:sz w:val="24"/>
          <w:szCs w:val="24"/>
        </w:rPr>
        <w:t>。</w:t>
      </w:r>
    </w:p>
    <w:p w14:paraId="1C7E8ED2" w14:textId="77777777" w:rsidR="00D07A16" w:rsidRPr="00087A7E" w:rsidRDefault="00D07A16" w:rsidP="00FA38C9">
      <w:pPr>
        <w:spacing w:beforeLines="50" w:before="156" w:afterLines="50" w:after="156"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</w:p>
    <w:p w14:paraId="3E39BCE5" w14:textId="77777777" w:rsidR="00D07A16" w:rsidRPr="00087A7E" w:rsidRDefault="00D07A16" w:rsidP="00FA38C9">
      <w:pPr>
        <w:spacing w:beforeLines="50" w:before="156" w:afterLines="50" w:after="156"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</w:p>
    <w:p w14:paraId="48107648" w14:textId="77777777" w:rsidR="000472D8" w:rsidRPr="003F6CE9" w:rsidRDefault="00FA38C9" w:rsidP="000472D8">
      <w:pPr>
        <w:spacing w:line="360" w:lineRule="auto"/>
        <w:rPr>
          <w:rFonts w:ascii="黑体" w:eastAsia="黑体"/>
          <w:sz w:val="24"/>
          <w:szCs w:val="24"/>
        </w:rPr>
      </w:pPr>
      <w:r w:rsidRPr="003F6CE9">
        <w:rPr>
          <w:rFonts w:ascii="黑体" w:eastAsia="黑体" w:hint="eastAsia"/>
          <w:b/>
          <w:sz w:val="24"/>
          <w:szCs w:val="24"/>
        </w:rPr>
        <w:t>四</w:t>
      </w:r>
      <w:r w:rsidR="000472D8" w:rsidRPr="003F6CE9">
        <w:rPr>
          <w:rFonts w:ascii="黑体" w:eastAsia="黑体" w:hint="eastAsia"/>
          <w:sz w:val="24"/>
          <w:szCs w:val="24"/>
        </w:rPr>
        <w:t>、认证结论建议</w:t>
      </w:r>
    </w:p>
    <w:p w14:paraId="3A9680DF" w14:textId="77777777" w:rsidR="000472D8" w:rsidRPr="003F6CE9" w:rsidRDefault="000472D8" w:rsidP="000472D8">
      <w:pPr>
        <w:spacing w:line="360" w:lineRule="auto"/>
        <w:rPr>
          <w:rFonts w:ascii="黑体" w:eastAsia="黑体"/>
          <w:sz w:val="24"/>
          <w:szCs w:val="24"/>
        </w:rPr>
      </w:pPr>
      <w:r w:rsidRPr="003F6CE9">
        <w:rPr>
          <w:rFonts w:ascii="黑体" w:eastAsia="黑体" w:hint="eastAsia"/>
          <w:sz w:val="24"/>
          <w:szCs w:val="24"/>
        </w:rPr>
        <w:t>认证结论建议投票结果：</w:t>
      </w:r>
    </w:p>
    <w:p w14:paraId="3ADAC740" w14:textId="77777777" w:rsidR="000472D8" w:rsidRPr="003F6CE9" w:rsidRDefault="000472D8" w:rsidP="00545E6D">
      <w:pPr>
        <w:spacing w:line="360" w:lineRule="auto"/>
        <w:ind w:firstLineChars="200" w:firstLine="422"/>
        <w:jc w:val="left"/>
        <w:rPr>
          <w:rFonts w:eastAsia="楷体_GB2312"/>
          <w:b/>
          <w:bCs/>
          <w:szCs w:val="21"/>
        </w:rPr>
      </w:pPr>
      <w:r w:rsidRPr="003F6CE9">
        <w:rPr>
          <w:rFonts w:eastAsia="楷体_GB2312" w:hint="eastAsia"/>
          <w:b/>
          <w:bCs/>
          <w:szCs w:val="21"/>
        </w:rPr>
        <w:t>通过认证，有效期</w:t>
      </w:r>
      <w:r w:rsidRPr="003F6CE9">
        <w:rPr>
          <w:rFonts w:eastAsia="楷体_GB2312"/>
          <w:b/>
          <w:bCs/>
          <w:szCs w:val="21"/>
        </w:rPr>
        <w:t>6</w:t>
      </w:r>
      <w:r w:rsidRPr="003F6CE9">
        <w:rPr>
          <w:rFonts w:eastAsia="楷体_GB2312" w:hint="eastAsia"/>
          <w:b/>
          <w:bCs/>
          <w:szCs w:val="21"/>
        </w:rPr>
        <w:t>年</w:t>
      </w:r>
      <w:r w:rsidRPr="003F6CE9">
        <w:rPr>
          <w:rFonts w:eastAsia="楷体_GB2312"/>
          <w:b/>
          <w:bCs/>
          <w:szCs w:val="21"/>
          <w:u w:val="single"/>
        </w:rPr>
        <w:t xml:space="preserve">     </w:t>
      </w:r>
      <w:r w:rsidRPr="003F6CE9">
        <w:rPr>
          <w:rFonts w:eastAsia="楷体_GB2312" w:hint="eastAsia"/>
          <w:b/>
          <w:bCs/>
          <w:szCs w:val="21"/>
        </w:rPr>
        <w:t>个；</w:t>
      </w:r>
      <w:r w:rsidRPr="003F6CE9">
        <w:rPr>
          <w:rFonts w:eastAsia="楷体_GB2312"/>
          <w:b/>
          <w:bCs/>
          <w:szCs w:val="21"/>
        </w:rPr>
        <w:t xml:space="preserve"> </w:t>
      </w:r>
    </w:p>
    <w:p w14:paraId="761AACBA" w14:textId="77777777" w:rsidR="000472D8" w:rsidRPr="003F6CE9" w:rsidRDefault="000472D8" w:rsidP="00545E6D">
      <w:pPr>
        <w:spacing w:line="360" w:lineRule="auto"/>
        <w:ind w:firstLineChars="200" w:firstLine="422"/>
        <w:jc w:val="left"/>
        <w:rPr>
          <w:rFonts w:eastAsia="楷体_GB2312"/>
          <w:b/>
          <w:bCs/>
          <w:szCs w:val="21"/>
        </w:rPr>
      </w:pPr>
      <w:r w:rsidRPr="003F6CE9">
        <w:rPr>
          <w:rFonts w:eastAsia="楷体_GB2312" w:hint="eastAsia"/>
          <w:b/>
          <w:bCs/>
          <w:szCs w:val="21"/>
        </w:rPr>
        <w:t>通过认证，有效期</w:t>
      </w:r>
      <w:r w:rsidRPr="003F6CE9">
        <w:rPr>
          <w:rFonts w:eastAsia="楷体_GB2312"/>
          <w:b/>
          <w:bCs/>
          <w:szCs w:val="21"/>
        </w:rPr>
        <w:t>6</w:t>
      </w:r>
      <w:r w:rsidRPr="003F6CE9">
        <w:rPr>
          <w:rFonts w:eastAsia="楷体_GB2312" w:hint="eastAsia"/>
          <w:b/>
          <w:bCs/>
          <w:szCs w:val="21"/>
        </w:rPr>
        <w:t>年（有条件）</w:t>
      </w:r>
      <w:r w:rsidRPr="003F6CE9">
        <w:rPr>
          <w:rFonts w:eastAsia="楷体_GB2312"/>
          <w:b/>
          <w:bCs/>
          <w:szCs w:val="21"/>
          <w:u w:val="single"/>
        </w:rPr>
        <w:t xml:space="preserve">     </w:t>
      </w:r>
      <w:r w:rsidRPr="003F6CE9">
        <w:rPr>
          <w:rFonts w:eastAsia="楷体_GB2312" w:hint="eastAsia"/>
          <w:b/>
          <w:bCs/>
          <w:szCs w:val="21"/>
        </w:rPr>
        <w:t>个；</w:t>
      </w:r>
      <w:r w:rsidRPr="003F6CE9">
        <w:rPr>
          <w:rFonts w:eastAsia="楷体_GB2312"/>
          <w:b/>
          <w:bCs/>
          <w:szCs w:val="21"/>
        </w:rPr>
        <w:t xml:space="preserve">      </w:t>
      </w:r>
    </w:p>
    <w:p w14:paraId="78614A89" w14:textId="77777777" w:rsidR="000472D8" w:rsidRPr="003F6CE9" w:rsidRDefault="000472D8" w:rsidP="00545E6D">
      <w:pPr>
        <w:spacing w:line="360" w:lineRule="auto"/>
        <w:ind w:firstLineChars="200" w:firstLine="422"/>
        <w:jc w:val="left"/>
        <w:rPr>
          <w:rFonts w:eastAsia="楷体_GB2312"/>
          <w:b/>
          <w:bCs/>
          <w:szCs w:val="21"/>
        </w:rPr>
      </w:pPr>
      <w:r w:rsidRPr="003F6CE9">
        <w:rPr>
          <w:rFonts w:eastAsia="楷体_GB2312" w:hint="eastAsia"/>
          <w:b/>
          <w:bCs/>
          <w:szCs w:val="21"/>
        </w:rPr>
        <w:t>不通过认证</w:t>
      </w:r>
      <w:r w:rsidRPr="003F6CE9">
        <w:rPr>
          <w:rFonts w:eastAsia="楷体_GB2312"/>
          <w:b/>
          <w:bCs/>
          <w:szCs w:val="21"/>
          <w:u w:val="single"/>
        </w:rPr>
        <w:t xml:space="preserve">     </w:t>
      </w:r>
      <w:r w:rsidRPr="003F6CE9">
        <w:rPr>
          <w:rFonts w:eastAsia="楷体_GB2312" w:hint="eastAsia"/>
          <w:b/>
          <w:bCs/>
          <w:szCs w:val="21"/>
        </w:rPr>
        <w:t>个</w:t>
      </w:r>
      <w:r w:rsidR="00854974" w:rsidRPr="003F6CE9">
        <w:rPr>
          <w:rFonts w:eastAsia="楷体_GB2312" w:hint="eastAsia"/>
          <w:b/>
          <w:bCs/>
          <w:szCs w:val="21"/>
        </w:rPr>
        <w:t>。</w:t>
      </w:r>
    </w:p>
    <w:p w14:paraId="47756A6C" w14:textId="77777777" w:rsidR="003B5D77" w:rsidRPr="003F6CE9" w:rsidRDefault="00A26450" w:rsidP="00A26450">
      <w:pPr>
        <w:spacing w:line="360" w:lineRule="auto"/>
        <w:rPr>
          <w:rFonts w:ascii="黑体" w:eastAsia="黑体"/>
          <w:sz w:val="24"/>
          <w:szCs w:val="24"/>
        </w:rPr>
      </w:pPr>
      <w:r w:rsidRPr="003F6CE9">
        <w:rPr>
          <w:rFonts w:ascii="黑体" w:eastAsia="黑体" w:hint="eastAsia"/>
          <w:sz w:val="24"/>
          <w:szCs w:val="24"/>
        </w:rPr>
        <w:t>认证结论建议：</w:t>
      </w:r>
    </w:p>
    <w:p w14:paraId="7E80866D" w14:textId="77777777" w:rsidR="00A26450" w:rsidRPr="003F6CE9" w:rsidRDefault="00A26450" w:rsidP="00A26450">
      <w:pPr>
        <w:spacing w:line="360" w:lineRule="auto"/>
        <w:rPr>
          <w:rFonts w:ascii="宋体" w:hAnsi="宋体"/>
          <w:b/>
          <w:sz w:val="28"/>
        </w:rPr>
      </w:pPr>
      <w:r w:rsidRPr="003F6CE9">
        <w:rPr>
          <w:rFonts w:ascii="宋体" w:hAnsi="宋体" w:hint="eastAsia"/>
          <w:b/>
          <w:sz w:val="28"/>
        </w:rPr>
        <w:t>说明：</w:t>
      </w:r>
    </w:p>
    <w:p w14:paraId="23B1F198" w14:textId="77777777" w:rsidR="00A26450" w:rsidRPr="003F6CE9" w:rsidRDefault="00A26450" w:rsidP="00451D5D">
      <w:pPr>
        <w:spacing w:line="360" w:lineRule="auto"/>
        <w:ind w:firstLineChars="196" w:firstLine="470"/>
        <w:rPr>
          <w:sz w:val="24"/>
        </w:rPr>
      </w:pPr>
      <w:r w:rsidRPr="003F6CE9">
        <w:rPr>
          <w:rFonts w:hint="eastAsia"/>
          <w:sz w:val="24"/>
        </w:rPr>
        <w:t>认证结论建议</w:t>
      </w:r>
      <w:r w:rsidR="003762A3" w:rsidRPr="003F6CE9">
        <w:rPr>
          <w:rFonts w:hint="eastAsia"/>
          <w:sz w:val="24"/>
        </w:rPr>
        <w:t>在讨论基础上投票</w:t>
      </w:r>
      <w:r w:rsidRPr="003F6CE9">
        <w:rPr>
          <w:rFonts w:hint="eastAsia"/>
          <w:sz w:val="24"/>
        </w:rPr>
        <w:t>得出。通过票数须达到到会委员人数的</w:t>
      </w:r>
      <w:r w:rsidRPr="003F6CE9">
        <w:rPr>
          <w:sz w:val="24"/>
        </w:rPr>
        <w:t>2/3</w:t>
      </w:r>
      <w:r w:rsidRPr="003F6CE9">
        <w:rPr>
          <w:rFonts w:hint="eastAsia"/>
          <w:sz w:val="24"/>
        </w:rPr>
        <w:t>及以上方为有效。</w:t>
      </w:r>
    </w:p>
    <w:p w14:paraId="7C8E2091" w14:textId="77777777" w:rsidR="00A26450" w:rsidRPr="003F6CE9" w:rsidRDefault="00A26450" w:rsidP="00545E6D">
      <w:pPr>
        <w:spacing w:line="360" w:lineRule="auto"/>
        <w:ind w:firstLineChars="200" w:firstLine="480"/>
        <w:rPr>
          <w:sz w:val="24"/>
        </w:rPr>
      </w:pPr>
      <w:r w:rsidRPr="003F6CE9">
        <w:rPr>
          <w:rFonts w:hint="eastAsia"/>
          <w:sz w:val="24"/>
        </w:rPr>
        <w:t>认证结论建议分为三种：</w:t>
      </w:r>
    </w:p>
    <w:p w14:paraId="73845E66" w14:textId="77777777" w:rsidR="00A26450" w:rsidRPr="003F6CE9" w:rsidRDefault="00A26450" w:rsidP="00451D5D">
      <w:pPr>
        <w:numPr>
          <w:ilvl w:val="0"/>
          <w:numId w:val="1"/>
        </w:numPr>
        <w:spacing w:line="360" w:lineRule="auto"/>
        <w:rPr>
          <w:sz w:val="24"/>
        </w:rPr>
      </w:pPr>
      <w:r w:rsidRPr="003F6CE9">
        <w:rPr>
          <w:rFonts w:hint="eastAsia"/>
          <w:sz w:val="24"/>
        </w:rPr>
        <w:t>通过认证，有效期</w:t>
      </w:r>
      <w:r w:rsidRPr="003F6CE9">
        <w:rPr>
          <w:sz w:val="24"/>
        </w:rPr>
        <w:t>6</w:t>
      </w:r>
      <w:r w:rsidRPr="003F6CE9">
        <w:rPr>
          <w:rFonts w:hint="eastAsia"/>
          <w:sz w:val="24"/>
        </w:rPr>
        <w:t>年：</w:t>
      </w:r>
      <w:r w:rsidR="00451D5D" w:rsidRPr="003F6CE9">
        <w:rPr>
          <w:rFonts w:hint="eastAsia"/>
          <w:sz w:val="24"/>
        </w:rPr>
        <w:t>达到标准要求，无标准相关的任何问题</w:t>
      </w:r>
      <w:r w:rsidR="00695CC0" w:rsidRPr="003F6CE9">
        <w:rPr>
          <w:sz w:val="24"/>
        </w:rPr>
        <w:t>.</w:t>
      </w:r>
    </w:p>
    <w:p w14:paraId="3826557C" w14:textId="77777777" w:rsidR="00A26450" w:rsidRPr="003F6CE9" w:rsidRDefault="00A26450" w:rsidP="00D547C7">
      <w:pPr>
        <w:numPr>
          <w:ilvl w:val="0"/>
          <w:numId w:val="1"/>
        </w:numPr>
        <w:spacing w:line="360" w:lineRule="auto"/>
        <w:rPr>
          <w:sz w:val="24"/>
        </w:rPr>
      </w:pPr>
      <w:r w:rsidRPr="003F6CE9">
        <w:rPr>
          <w:rFonts w:hint="eastAsia"/>
          <w:sz w:val="24"/>
        </w:rPr>
        <w:t>通过认证，有效期</w:t>
      </w:r>
      <w:r w:rsidR="000472D8" w:rsidRPr="003F6CE9">
        <w:rPr>
          <w:sz w:val="24"/>
        </w:rPr>
        <w:t>6</w:t>
      </w:r>
      <w:r w:rsidRPr="003F6CE9">
        <w:rPr>
          <w:rFonts w:hint="eastAsia"/>
          <w:sz w:val="24"/>
        </w:rPr>
        <w:t>年</w:t>
      </w:r>
      <w:r w:rsidR="000472D8" w:rsidRPr="003F6CE9">
        <w:rPr>
          <w:rFonts w:hint="eastAsia"/>
          <w:sz w:val="24"/>
        </w:rPr>
        <w:t>（有条件）</w:t>
      </w:r>
      <w:r w:rsidRPr="003F6CE9">
        <w:rPr>
          <w:rFonts w:hint="eastAsia"/>
          <w:sz w:val="24"/>
        </w:rPr>
        <w:t>：</w:t>
      </w:r>
      <w:r w:rsidR="00D547C7" w:rsidRPr="003F6CE9">
        <w:rPr>
          <w:rFonts w:hint="eastAsia"/>
          <w:sz w:val="24"/>
        </w:rPr>
        <w:t>达到标准要求，但有问题项（包括现实存在的问题或潜在问题），不足以保持</w:t>
      </w:r>
      <w:r w:rsidR="00D547C7" w:rsidRPr="003F6CE9">
        <w:rPr>
          <w:sz w:val="24"/>
        </w:rPr>
        <w:t>6</w:t>
      </w:r>
      <w:r w:rsidR="00D547C7" w:rsidRPr="003F6CE9">
        <w:rPr>
          <w:rFonts w:hint="eastAsia"/>
          <w:sz w:val="24"/>
        </w:rPr>
        <w:t>年有效期，需要在第三年提交改进情况报告，根据问题改进情况决定“继续保持有效期”或是“中止有效期”</w:t>
      </w:r>
      <w:r w:rsidR="00695CC0" w:rsidRPr="003F6CE9">
        <w:rPr>
          <w:rFonts w:hint="eastAsia"/>
          <w:sz w:val="24"/>
        </w:rPr>
        <w:t>。</w:t>
      </w:r>
    </w:p>
    <w:p w14:paraId="31AA3536" w14:textId="77777777" w:rsidR="00A26450" w:rsidRPr="003F6CE9" w:rsidRDefault="00A26450" w:rsidP="00695CC0">
      <w:pPr>
        <w:numPr>
          <w:ilvl w:val="0"/>
          <w:numId w:val="1"/>
        </w:numPr>
        <w:spacing w:line="360" w:lineRule="auto"/>
        <w:rPr>
          <w:sz w:val="24"/>
        </w:rPr>
      </w:pPr>
      <w:r w:rsidRPr="003F6CE9">
        <w:rPr>
          <w:rFonts w:hint="eastAsia"/>
          <w:sz w:val="24"/>
        </w:rPr>
        <w:t>不通过：</w:t>
      </w:r>
      <w:r w:rsidR="00695CC0" w:rsidRPr="003F6CE9">
        <w:rPr>
          <w:rFonts w:hint="eastAsia"/>
          <w:sz w:val="24"/>
        </w:rPr>
        <w:t>有明显未达到标准要求的不合格项</w:t>
      </w:r>
      <w:r w:rsidRPr="003F6CE9">
        <w:rPr>
          <w:rFonts w:hint="eastAsia"/>
          <w:sz w:val="24"/>
        </w:rPr>
        <w:t>，不能通过本次认证考查，需要继续建设，一年后允许重新申请认证。</w:t>
      </w:r>
    </w:p>
    <w:p w14:paraId="69C8372D" w14:textId="77777777" w:rsidR="00A26450" w:rsidRPr="003F6CE9" w:rsidRDefault="00A26450" w:rsidP="00A26450">
      <w:pPr>
        <w:spacing w:line="360" w:lineRule="auto"/>
        <w:rPr>
          <w:sz w:val="24"/>
        </w:rPr>
      </w:pPr>
    </w:p>
    <w:p w14:paraId="40F99C07" w14:textId="77777777" w:rsidR="00A26450" w:rsidRPr="003F6CE9" w:rsidRDefault="00A26450" w:rsidP="00A26450">
      <w:pPr>
        <w:tabs>
          <w:tab w:val="left" w:pos="4355"/>
        </w:tabs>
        <w:spacing w:line="360" w:lineRule="auto"/>
        <w:rPr>
          <w:rFonts w:ascii="宋体" w:hAnsi="宋体"/>
          <w:sz w:val="24"/>
        </w:rPr>
      </w:pPr>
      <w:r w:rsidRPr="003F6CE9">
        <w:rPr>
          <w:rFonts w:ascii="宋体" w:hAnsi="宋体"/>
          <w:b/>
          <w:sz w:val="32"/>
        </w:rPr>
        <w:tab/>
      </w:r>
      <w:r w:rsidRPr="003F6CE9">
        <w:rPr>
          <w:rFonts w:ascii="宋体" w:hAnsi="宋体"/>
          <w:sz w:val="24"/>
        </w:rPr>
        <w:t>***类专业认证委员会</w:t>
      </w:r>
    </w:p>
    <w:p w14:paraId="42E39AD9" w14:textId="77777777" w:rsidR="00A26450" w:rsidRPr="003F6CE9" w:rsidRDefault="00A26450" w:rsidP="00A26450">
      <w:pPr>
        <w:tabs>
          <w:tab w:val="left" w:pos="4675"/>
        </w:tabs>
        <w:spacing w:line="360" w:lineRule="auto"/>
        <w:rPr>
          <w:rFonts w:ascii="宋体" w:hAnsi="宋体"/>
          <w:sz w:val="24"/>
        </w:rPr>
      </w:pPr>
      <w:r w:rsidRPr="003F6CE9">
        <w:rPr>
          <w:rFonts w:ascii="宋体" w:hAnsi="宋体"/>
          <w:sz w:val="24"/>
        </w:rPr>
        <w:t xml:space="preserve">                                    主任委员（签字）：</w:t>
      </w:r>
    </w:p>
    <w:p w14:paraId="30B85CA9" w14:textId="77777777" w:rsidR="00F649BB" w:rsidRPr="003F6CE9" w:rsidRDefault="00A26450" w:rsidP="006A66FB">
      <w:pPr>
        <w:spacing w:line="360" w:lineRule="auto"/>
      </w:pPr>
      <w:r w:rsidRPr="003F6CE9">
        <w:rPr>
          <w:rFonts w:ascii="宋体" w:hAnsi="宋体"/>
          <w:sz w:val="24"/>
        </w:rPr>
        <w:t xml:space="preserve">                                            年   月   日</w:t>
      </w:r>
    </w:p>
    <w:sectPr w:rsidR="00F649BB" w:rsidRPr="003F6CE9" w:rsidSect="005F7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E686E" w14:textId="77777777" w:rsidR="00470AFD" w:rsidRDefault="00470AFD" w:rsidP="00A26450">
      <w:r>
        <w:separator/>
      </w:r>
    </w:p>
  </w:endnote>
  <w:endnote w:type="continuationSeparator" w:id="0">
    <w:p w14:paraId="78F7BBC5" w14:textId="77777777" w:rsidR="00470AFD" w:rsidRDefault="00470AFD" w:rsidP="00A2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92253" w14:textId="77777777" w:rsidR="00470AFD" w:rsidRDefault="00470AFD" w:rsidP="00A26450">
      <w:r>
        <w:separator/>
      </w:r>
    </w:p>
  </w:footnote>
  <w:footnote w:type="continuationSeparator" w:id="0">
    <w:p w14:paraId="001351E9" w14:textId="77777777" w:rsidR="00470AFD" w:rsidRDefault="00470AFD" w:rsidP="00A26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6605D"/>
    <w:multiLevelType w:val="hybridMultilevel"/>
    <w:tmpl w:val="86D4DFC6"/>
    <w:lvl w:ilvl="0" w:tplc="E39096E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4A3"/>
    <w:rsid w:val="00015678"/>
    <w:rsid w:val="00026E0F"/>
    <w:rsid w:val="000276FA"/>
    <w:rsid w:val="0004500B"/>
    <w:rsid w:val="000472D8"/>
    <w:rsid w:val="00062270"/>
    <w:rsid w:val="00087A7E"/>
    <w:rsid w:val="00091F1F"/>
    <w:rsid w:val="000A1255"/>
    <w:rsid w:val="000A6DB2"/>
    <w:rsid w:val="000B6419"/>
    <w:rsid w:val="000C24FC"/>
    <w:rsid w:val="0012663F"/>
    <w:rsid w:val="00181341"/>
    <w:rsid w:val="001834A3"/>
    <w:rsid w:val="001A2357"/>
    <w:rsid w:val="001D6601"/>
    <w:rsid w:val="00205C4C"/>
    <w:rsid w:val="00226E85"/>
    <w:rsid w:val="0023450B"/>
    <w:rsid w:val="00251A35"/>
    <w:rsid w:val="00286822"/>
    <w:rsid w:val="002B03CE"/>
    <w:rsid w:val="002C33C5"/>
    <w:rsid w:val="003372D0"/>
    <w:rsid w:val="00357C70"/>
    <w:rsid w:val="00366FC6"/>
    <w:rsid w:val="003762A3"/>
    <w:rsid w:val="003847FC"/>
    <w:rsid w:val="003A664B"/>
    <w:rsid w:val="003B5D77"/>
    <w:rsid w:val="003D0D4C"/>
    <w:rsid w:val="003F6CE9"/>
    <w:rsid w:val="00451D5D"/>
    <w:rsid w:val="004552B5"/>
    <w:rsid w:val="00470AFD"/>
    <w:rsid w:val="004711DA"/>
    <w:rsid w:val="00491484"/>
    <w:rsid w:val="004A092E"/>
    <w:rsid w:val="004D3809"/>
    <w:rsid w:val="00503047"/>
    <w:rsid w:val="00514114"/>
    <w:rsid w:val="0053095B"/>
    <w:rsid w:val="00545E6D"/>
    <w:rsid w:val="00584CE3"/>
    <w:rsid w:val="00594420"/>
    <w:rsid w:val="005C41E3"/>
    <w:rsid w:val="005F462C"/>
    <w:rsid w:val="005F48B0"/>
    <w:rsid w:val="005F7783"/>
    <w:rsid w:val="0061794E"/>
    <w:rsid w:val="00630367"/>
    <w:rsid w:val="00630BDF"/>
    <w:rsid w:val="0063511E"/>
    <w:rsid w:val="00665430"/>
    <w:rsid w:val="00671BC5"/>
    <w:rsid w:val="00680D56"/>
    <w:rsid w:val="00695CC0"/>
    <w:rsid w:val="006A66FB"/>
    <w:rsid w:val="0070226C"/>
    <w:rsid w:val="0071614C"/>
    <w:rsid w:val="0071795F"/>
    <w:rsid w:val="007B029F"/>
    <w:rsid w:val="007B6B6B"/>
    <w:rsid w:val="007E22D9"/>
    <w:rsid w:val="00820B12"/>
    <w:rsid w:val="00851A90"/>
    <w:rsid w:val="00854974"/>
    <w:rsid w:val="0088263C"/>
    <w:rsid w:val="008D1988"/>
    <w:rsid w:val="008D5033"/>
    <w:rsid w:val="008F2F58"/>
    <w:rsid w:val="00902834"/>
    <w:rsid w:val="00927F84"/>
    <w:rsid w:val="00937D60"/>
    <w:rsid w:val="00953245"/>
    <w:rsid w:val="00967AD1"/>
    <w:rsid w:val="009F4426"/>
    <w:rsid w:val="00A10EB9"/>
    <w:rsid w:val="00A26450"/>
    <w:rsid w:val="00A41EA8"/>
    <w:rsid w:val="00A54970"/>
    <w:rsid w:val="00A62136"/>
    <w:rsid w:val="00AA71EC"/>
    <w:rsid w:val="00AB71B1"/>
    <w:rsid w:val="00AD4555"/>
    <w:rsid w:val="00AE63A7"/>
    <w:rsid w:val="00B22FF1"/>
    <w:rsid w:val="00B3090C"/>
    <w:rsid w:val="00B34737"/>
    <w:rsid w:val="00B5752D"/>
    <w:rsid w:val="00B614B1"/>
    <w:rsid w:val="00B729E9"/>
    <w:rsid w:val="00B771AE"/>
    <w:rsid w:val="00B81B81"/>
    <w:rsid w:val="00B85F03"/>
    <w:rsid w:val="00B90BA1"/>
    <w:rsid w:val="00B976D6"/>
    <w:rsid w:val="00BF627B"/>
    <w:rsid w:val="00C01FA0"/>
    <w:rsid w:val="00C27BA5"/>
    <w:rsid w:val="00C32762"/>
    <w:rsid w:val="00C476DC"/>
    <w:rsid w:val="00C632BC"/>
    <w:rsid w:val="00CB3784"/>
    <w:rsid w:val="00CB5600"/>
    <w:rsid w:val="00CF5E30"/>
    <w:rsid w:val="00D003D1"/>
    <w:rsid w:val="00D07A16"/>
    <w:rsid w:val="00D547C7"/>
    <w:rsid w:val="00D76B6A"/>
    <w:rsid w:val="00DB4207"/>
    <w:rsid w:val="00DD336D"/>
    <w:rsid w:val="00DF4C90"/>
    <w:rsid w:val="00E152A3"/>
    <w:rsid w:val="00E520EC"/>
    <w:rsid w:val="00E654BA"/>
    <w:rsid w:val="00EA115B"/>
    <w:rsid w:val="00F000CE"/>
    <w:rsid w:val="00F024CE"/>
    <w:rsid w:val="00F048B9"/>
    <w:rsid w:val="00F0730E"/>
    <w:rsid w:val="00F321B3"/>
    <w:rsid w:val="00F37D65"/>
    <w:rsid w:val="00F649BB"/>
    <w:rsid w:val="00F64A16"/>
    <w:rsid w:val="00F82E40"/>
    <w:rsid w:val="00F84A69"/>
    <w:rsid w:val="00FA38C9"/>
    <w:rsid w:val="00FA524E"/>
    <w:rsid w:val="00FC1D95"/>
    <w:rsid w:val="00F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352F9"/>
  <w15:docId w15:val="{98ED169C-0CF7-4D67-9644-5ED4C6F9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4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0"/>
    <w:qFormat/>
    <w:rsid w:val="00A2645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64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6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6450"/>
    <w:rPr>
      <w:sz w:val="18"/>
      <w:szCs w:val="18"/>
    </w:rPr>
  </w:style>
  <w:style w:type="character" w:customStyle="1" w:styleId="30">
    <w:name w:val="标题 3 字符"/>
    <w:basedOn w:val="a0"/>
    <w:link w:val="3"/>
    <w:rsid w:val="00A26450"/>
    <w:rPr>
      <w:rFonts w:ascii="Times New Roman" w:eastAsia="宋体" w:hAnsi="Times New Roman" w:cs="Times New Roman"/>
      <w:b/>
      <w:sz w:val="32"/>
      <w:szCs w:val="20"/>
    </w:rPr>
  </w:style>
  <w:style w:type="paragraph" w:customStyle="1" w:styleId="Default">
    <w:name w:val="Default"/>
    <w:rsid w:val="00A26450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62A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62A3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762A3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3762A3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3762A3"/>
    <w:rPr>
      <w:rFonts w:ascii="Times New Roman" w:eastAsia="宋体" w:hAnsi="Times New Roman" w:cs="Times New Roman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62A3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762A3"/>
    <w:rPr>
      <w:rFonts w:ascii="Times New Roman" w:eastAsia="宋体" w:hAnsi="Times New Roman" w:cs="Times New Roman"/>
      <w:b/>
      <w:bCs/>
      <w:szCs w:val="20"/>
    </w:rPr>
  </w:style>
  <w:style w:type="paragraph" w:styleId="ae">
    <w:name w:val="List Paragraph"/>
    <w:basedOn w:val="a"/>
    <w:link w:val="af"/>
    <w:uiPriority w:val="34"/>
    <w:qFormat/>
    <w:rsid w:val="00FA524E"/>
    <w:pPr>
      <w:ind w:firstLineChars="200" w:firstLine="420"/>
    </w:pPr>
  </w:style>
  <w:style w:type="character" w:customStyle="1" w:styleId="af">
    <w:name w:val="列表段落 字符"/>
    <w:link w:val="ae"/>
    <w:uiPriority w:val="34"/>
    <w:rsid w:val="00FA524E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F82DB-430F-44BD-95DB-DAD473FE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CEEAA-zhaozq</dc:creator>
  <cp:lastModifiedBy>wang guan</cp:lastModifiedBy>
  <cp:revision>11</cp:revision>
  <dcterms:created xsi:type="dcterms:W3CDTF">2019-09-02T13:36:00Z</dcterms:created>
  <dcterms:modified xsi:type="dcterms:W3CDTF">2020-02-05T08:16:00Z</dcterms:modified>
</cp:coreProperties>
</file>