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1" w:rsidRDefault="00742663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t>一、兴化概况</w:t>
      </w:r>
    </w:p>
    <w:p w:rsidR="000B6001" w:rsidRDefault="007426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兴化，位于江苏省中部、长江三角洲北翼，地处江淮之间，里下河腹地。境内一万条大小河流纵横交错，五湖八荡星罗棋布，水域面积占全市四分之一，是著名的“鱼米之乡”。</w:t>
      </w:r>
    </w:p>
    <w:p w:rsidR="000B6001" w:rsidRDefault="007426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历史兴化文化积淀深厚，是良渚文化与大汶口文化的交汇地，有六千多年悠久历史，被誉为“板桥故里”“水浒摇篮”，是江苏省历史文化名城。</w:t>
      </w:r>
    </w:p>
    <w:p w:rsidR="000B6001" w:rsidRDefault="007426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代兴化综合实力雄厚，是全国综合竞争力百强市、全国县域经济与县域基本竞争力百强市、全国工业百强市、全国食品工业强市，国家级生态示范区、国家卫生城市。兴化被誉为“中国小说之乡”“中国不锈钢之乡”“中国国象之乡”“中国河蟹养殖第一县”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B6001" w:rsidRDefault="00742663" w:rsidP="00742663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noProof/>
          <w:sz w:val="44"/>
          <w:szCs w:val="44"/>
        </w:rPr>
        <w:lastRenderedPageBreak/>
        <w:drawing>
          <wp:inline distT="0" distB="0" distL="114300" distR="114300">
            <wp:extent cx="6784340" cy="4848225"/>
            <wp:effectExtent l="0" t="0" r="12700" b="13335"/>
            <wp:docPr id="1" name="图片 1" descr="Img3053004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305300400 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34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001" w:rsidRDefault="00742663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lastRenderedPageBreak/>
        <w:t>二、兴化高校毕业生就业相关政策</w:t>
      </w:r>
    </w:p>
    <w:p w:rsidR="000B6001" w:rsidRDefault="000B6001">
      <w:pPr>
        <w:pStyle w:val="a3"/>
        <w:widowControl/>
        <w:spacing w:beforeAutospacing="0" w:afterAutospacing="0"/>
      </w:pPr>
    </w:p>
    <w:p w:rsidR="000B6001" w:rsidRDefault="00742663" w:rsidP="00742663">
      <w:pPr>
        <w:pStyle w:val="a3"/>
        <w:widowControl/>
        <w:spacing w:beforeAutospacing="0" w:afterAutospacing="0"/>
        <w:ind w:leftChars="200" w:left="420" w:firstLineChars="200"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（一）发放“人才购房券”。</w:t>
      </w:r>
      <w:r>
        <w:rPr>
          <w:rFonts w:ascii="仿宋" w:eastAsia="仿宋" w:hAnsi="仿宋" w:cs="仿宋" w:hint="eastAsia"/>
          <w:kern w:val="2"/>
          <w:sz w:val="32"/>
          <w:szCs w:val="32"/>
        </w:rPr>
        <w:t>1.</w:t>
      </w:r>
      <w:r>
        <w:rPr>
          <w:rFonts w:ascii="仿宋" w:eastAsia="仿宋" w:hAnsi="仿宋" w:cs="仿宋" w:hint="eastAsia"/>
          <w:kern w:val="2"/>
          <w:sz w:val="32"/>
          <w:szCs w:val="32"/>
        </w:rPr>
        <w:t>毕业两年内到我市企业就业，签订劳动合同并缴纳社会保险的全日制高校本科毕业生，发放</w:t>
      </w:r>
      <w:r>
        <w:rPr>
          <w:rFonts w:ascii="仿宋" w:eastAsia="仿宋" w:hAnsi="仿宋" w:cs="仿宋" w:hint="eastAsia"/>
          <w:kern w:val="2"/>
          <w:sz w:val="32"/>
          <w:szCs w:val="32"/>
        </w:rPr>
        <w:t>3-5</w:t>
      </w:r>
      <w:r>
        <w:rPr>
          <w:rFonts w:ascii="仿宋" w:eastAsia="仿宋" w:hAnsi="仿宋" w:cs="仿宋" w:hint="eastAsia"/>
          <w:kern w:val="2"/>
          <w:sz w:val="32"/>
          <w:szCs w:val="32"/>
        </w:rPr>
        <w:t>万元“人才购房券”。</w:t>
      </w:r>
      <w:r>
        <w:rPr>
          <w:rFonts w:ascii="仿宋" w:eastAsia="仿宋" w:hAnsi="仿宋" w:cs="仿宋" w:hint="eastAsia"/>
          <w:kern w:val="2"/>
          <w:sz w:val="32"/>
          <w:szCs w:val="32"/>
        </w:rPr>
        <w:t>2.</w:t>
      </w:r>
      <w:r>
        <w:rPr>
          <w:rFonts w:ascii="仿宋" w:eastAsia="仿宋" w:hAnsi="仿宋" w:cs="仿宋" w:hint="eastAsia"/>
          <w:kern w:val="2"/>
          <w:sz w:val="32"/>
          <w:szCs w:val="32"/>
        </w:rPr>
        <w:t>对到我市企业就业，签订劳动合同并缴纳社会保险的硕士研究生，发放</w:t>
      </w:r>
      <w:r>
        <w:rPr>
          <w:rFonts w:ascii="仿宋" w:eastAsia="仿宋" w:hAnsi="仿宋" w:cs="仿宋" w:hint="eastAsia"/>
          <w:kern w:val="2"/>
          <w:sz w:val="32"/>
          <w:szCs w:val="32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万元“购房券”</w:t>
      </w:r>
    </w:p>
    <w:p w:rsidR="000B6001" w:rsidRDefault="00742663">
      <w:pPr>
        <w:pStyle w:val="a3"/>
        <w:widowControl/>
        <w:spacing w:beforeAutospacing="0" w:afterAutospacing="0"/>
        <w:ind w:left="420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（二）发放生活</w:t>
      </w:r>
      <w:r>
        <w:rPr>
          <w:rFonts w:ascii="仿宋" w:eastAsia="仿宋" w:hAnsi="仿宋" w:cs="仿宋" w:hint="eastAsia"/>
          <w:kern w:val="2"/>
          <w:sz w:val="32"/>
          <w:szCs w:val="32"/>
        </w:rPr>
        <w:t>补。对到我市企业就业，签订劳动合同并缴纳社会保险的硕士研究生，发放</w:t>
      </w:r>
      <w:r>
        <w:rPr>
          <w:rFonts w:ascii="仿宋" w:eastAsia="仿宋" w:hAnsi="仿宋" w:cs="仿宋" w:hint="eastAsia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年每年</w:t>
      </w:r>
      <w:r>
        <w:rPr>
          <w:rFonts w:ascii="仿宋" w:eastAsia="仿宋" w:hAnsi="仿宋" w:cs="仿宋" w:hint="eastAsia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kern w:val="2"/>
          <w:sz w:val="32"/>
          <w:szCs w:val="32"/>
        </w:rPr>
        <w:t>万元的生活补贴。</w:t>
      </w:r>
    </w:p>
    <w:p w:rsidR="000B6001" w:rsidRDefault="00742663">
      <w:pPr>
        <w:pStyle w:val="a3"/>
        <w:widowControl/>
        <w:spacing w:beforeAutospacing="0" w:afterAutospacing="0"/>
        <w:ind w:left="420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（三）享受租房补贴。毕业两年内到我市企业就业的全日制高校本科毕业生、硕士研究生，租房自住的，分别给予每月</w:t>
      </w:r>
      <w:r>
        <w:rPr>
          <w:rFonts w:ascii="仿宋" w:eastAsia="仿宋" w:hAnsi="仿宋" w:cs="仿宋" w:hint="eastAsia"/>
          <w:kern w:val="2"/>
          <w:sz w:val="32"/>
          <w:szCs w:val="32"/>
        </w:rPr>
        <w:t>300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400</w:t>
      </w:r>
      <w:r>
        <w:rPr>
          <w:rFonts w:ascii="仿宋" w:eastAsia="仿宋" w:hAnsi="仿宋" w:cs="仿宋" w:hint="eastAsia"/>
          <w:kern w:val="2"/>
          <w:sz w:val="32"/>
          <w:szCs w:val="32"/>
        </w:rPr>
        <w:t>元的租房补贴（补贴期限不超过</w:t>
      </w:r>
      <w:r>
        <w:rPr>
          <w:rFonts w:ascii="仿宋" w:eastAsia="仿宋" w:hAnsi="仿宋" w:cs="仿宋" w:hint="eastAsia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年）。</w:t>
      </w:r>
    </w:p>
    <w:p w:rsidR="000B6001" w:rsidRDefault="00742663">
      <w:pPr>
        <w:pStyle w:val="a3"/>
        <w:widowControl/>
        <w:spacing w:beforeAutospacing="0" w:afterAutospacing="0"/>
        <w:ind w:left="420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热诚欢迎各地人才来江苏兴化就业创业！</w:t>
      </w:r>
    </w:p>
    <w:p w:rsidR="000B6001" w:rsidRDefault="00742663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联系电话：兴化市人力资源就业管理中心　</w:t>
      </w:r>
      <w:r>
        <w:rPr>
          <w:rFonts w:ascii="仿宋" w:eastAsia="仿宋" w:hAnsi="仿宋" w:cs="仿宋" w:hint="eastAsia"/>
          <w:sz w:val="32"/>
          <w:szCs w:val="32"/>
        </w:rPr>
        <w:t>052383236059</w:t>
      </w:r>
    </w:p>
    <w:p w:rsidR="000B6001" w:rsidRDefault="00742663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联系邮箱：</w:t>
      </w:r>
      <w:r>
        <w:rPr>
          <w:rFonts w:ascii="仿宋" w:eastAsia="仿宋" w:hAnsi="仿宋" w:cs="仿宋" w:hint="eastAsia"/>
          <w:sz w:val="32"/>
          <w:szCs w:val="32"/>
        </w:rPr>
        <w:t>xhrc83236059@163.com</w:t>
      </w:r>
    </w:p>
    <w:p w:rsidR="000B6001" w:rsidRDefault="000B6001" w:rsidP="00742663">
      <w:pPr>
        <w:rPr>
          <w:rFonts w:ascii="仿宋" w:eastAsia="仿宋" w:hAnsi="仿宋" w:cs="仿宋"/>
          <w:sz w:val="32"/>
          <w:szCs w:val="32"/>
        </w:rPr>
      </w:pPr>
    </w:p>
    <w:p w:rsidR="000B6001" w:rsidRDefault="00742663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left="420" w:firstLineChars="200" w:firstLine="640"/>
        <w:jc w:val="center"/>
        <w:rPr>
          <w:rFonts w:ascii="微软雅黑" w:eastAsia="微软雅黑" w:hAnsi="微软雅黑" w:cs="微软雅黑"/>
          <w:kern w:val="2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2"/>
          <w:sz w:val="32"/>
          <w:szCs w:val="32"/>
        </w:rPr>
        <w:lastRenderedPageBreak/>
        <w:t>兴化市人才需求信息表</w:t>
      </w:r>
    </w:p>
    <w:p w:rsidR="000B6001" w:rsidRDefault="000B6001" w:rsidP="00742663">
      <w:pPr>
        <w:pStyle w:val="a3"/>
        <w:widowControl/>
        <w:spacing w:beforeAutospacing="0" w:afterAutospacing="0" w:line="560" w:lineRule="exact"/>
        <w:ind w:leftChars="200" w:left="420"/>
        <w:jc w:val="both"/>
        <w:rPr>
          <w:rFonts w:ascii="微软雅黑" w:eastAsia="微软雅黑" w:hAnsi="微软雅黑" w:cs="微软雅黑"/>
          <w:kern w:val="2"/>
          <w:sz w:val="32"/>
          <w:szCs w:val="32"/>
        </w:rPr>
      </w:pPr>
    </w:p>
    <w:tbl>
      <w:tblPr>
        <w:tblW w:w="13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1373"/>
        <w:gridCol w:w="1444"/>
        <w:gridCol w:w="1110"/>
        <w:gridCol w:w="1445"/>
        <w:gridCol w:w="1306"/>
        <w:gridCol w:w="919"/>
        <w:gridCol w:w="802"/>
        <w:gridCol w:w="1913"/>
        <w:gridCol w:w="2412"/>
      </w:tblGrid>
      <w:tr w:rsidR="000B6001">
        <w:trPr>
          <w:trHeight w:val="11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GoBack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单位名称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地址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联系方式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岗位名称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学历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岗位要求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薪酬待遇</w:t>
            </w:r>
          </w:p>
        </w:tc>
      </w:tr>
      <w:tr w:rsidR="000B6001">
        <w:trPr>
          <w:trHeight w:val="3907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泰州安井食品有限公司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江苏省兴化市经济开发区兴安路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吴经理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0523-83105928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统计员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财务、统计类相关专业，对数据敏感，熟练操作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EXCEL/WORD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等办公软件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3907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质量体系专员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对质量管理体系有一定的了解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QMS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GMP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FSMS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HACCP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 等认证的工作经历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3907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设备部技术工程师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熟悉机械、油压、电路的控制，对机械结构及原理有一定的认识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4500-7000</w:t>
            </w:r>
          </w:p>
        </w:tc>
      </w:tr>
      <w:tr w:rsidR="000B6001">
        <w:trPr>
          <w:trHeight w:val="2061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储备干部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吃苦耐劳，抗压能力强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3907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设备文员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负责设备部文案类工作，熟练操作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EXCEL/WORD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等办公软件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4000-5000</w:t>
            </w:r>
          </w:p>
        </w:tc>
      </w:tr>
      <w:tr w:rsidR="000B6001">
        <w:trPr>
          <w:trHeight w:val="113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兴化顶康食品科技有限公司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兴化红星中路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潘云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18252682111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研发人员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大专以上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工作认真负责，有进取心和职业精神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管理类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经济类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B6001">
        <w:trPr>
          <w:trHeight w:val="113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兴化市大泽水产制品有限公司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兴化市兴安路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郑经理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0523-83103566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化验员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熟悉化验流程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销售专员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销售专员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采购专员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采购专员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储备干部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储备干部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化验员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熟悉化验流程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人事主管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相关人事工作经验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采购专员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相关专业优先录用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销售经理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相关专业优先录用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兴化市康莹食品有限公司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兴化市经济开发区红星南路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冀先生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13701438707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外贸员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英语四级以上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4000-10000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化验员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有食品检验证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4000-7000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内审员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有内审资质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4000-7000</w:t>
            </w:r>
          </w:p>
        </w:tc>
      </w:tr>
      <w:tr w:rsidR="000B6001">
        <w:trPr>
          <w:trHeight w:val="113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6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麦肯嘉顿（江苏）食品有限公司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兴化经济开发区南山路西、兴安路南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汪经理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18168555186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会计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会计专业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网络直播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网络直播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4000-6000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销售员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市场营销专业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5000-10000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月</w:t>
            </w:r>
          </w:p>
        </w:tc>
      </w:tr>
      <w:tr w:rsidR="000B6001">
        <w:trPr>
          <w:trHeight w:val="2061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生产管理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机电一体化相关专业的优先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5000-10000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月</w:t>
            </w:r>
          </w:p>
        </w:tc>
      </w:tr>
      <w:tr w:rsidR="000B6001">
        <w:trPr>
          <w:trHeight w:val="2061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江苏特味浓生物技术开发有限公司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江苏省泰州市兴化经济开发区新庄路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陈经理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0523-83826888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食品化验员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食品专业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4000-4500</w:t>
            </w:r>
          </w:p>
        </w:tc>
      </w:tr>
      <w:tr w:rsidR="000B6001">
        <w:trPr>
          <w:trHeight w:val="2061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原料品控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食品专业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4000-5000</w:t>
            </w:r>
          </w:p>
        </w:tc>
      </w:tr>
      <w:tr w:rsidR="000B6001">
        <w:trPr>
          <w:trHeight w:val="390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泰州新希望农业有限公司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江苏省泰州市兴化经济开发区经二路南端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罗经理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0523-83104612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营销员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水产养殖、动物科学、动物医学，市场营销等专业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0B6001">
        <w:trPr>
          <w:trHeight w:val="2061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江苏兴野食品有限公司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兴化经济开发区城南路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胡经理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0523-83268988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维修电气工程师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三年以上相关专业经验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4000+</w:t>
            </w:r>
          </w:p>
        </w:tc>
      </w:tr>
      <w:tr w:rsidR="000B6001">
        <w:trPr>
          <w:trHeight w:val="2061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品管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三年以上相关专业经验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4000+</w:t>
            </w:r>
          </w:p>
        </w:tc>
      </w:tr>
      <w:tr w:rsidR="000B6001">
        <w:trPr>
          <w:trHeight w:val="113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泰州海大生物饲料有限公司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江苏省兴化市经济开发区城南路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赵经理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0523-83495985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销售精英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营销类专业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</w:t>
            </w:r>
          </w:p>
        </w:tc>
      </w:tr>
      <w:tr w:rsidR="000B6001">
        <w:trPr>
          <w:trHeight w:val="298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技术服务工程师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硕士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水产养殖、畜牧兽医、动物医学等相关专业；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技术员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营销类专业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</w:t>
            </w:r>
          </w:p>
        </w:tc>
      </w:tr>
      <w:tr w:rsidR="000B6001">
        <w:trPr>
          <w:trHeight w:val="2061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11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兴化市荣宝油脂有限公司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兴化市昌荣镇富民工业园区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蔡先生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13401210346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气化操作、维修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熟悉岗位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5000+</w:t>
            </w:r>
          </w:p>
        </w:tc>
      </w:tr>
      <w:tr w:rsidR="000B6001">
        <w:trPr>
          <w:trHeight w:val="1192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气化操作、维修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熟悉岗位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5000+</w:t>
            </w:r>
          </w:p>
        </w:tc>
      </w:tr>
      <w:tr w:rsidR="000B6001">
        <w:trPr>
          <w:trHeight w:val="113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泰州顶淳食品有限公司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昌荣镇工业园区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卞经理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1506106500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辅助会计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熟悉岗位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4000+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食品工程类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熟悉岗位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4000+</w:t>
            </w:r>
          </w:p>
        </w:tc>
      </w:tr>
      <w:tr w:rsidR="000B6001">
        <w:trPr>
          <w:trHeight w:val="113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兴化市联富食品有限公司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兴化市钓鱼镇工业集中区南区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陈先生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0523-83894339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果蔬研发主任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食品相关专业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5000-8000</w:t>
            </w:r>
          </w:p>
        </w:tc>
      </w:tr>
      <w:tr w:rsidR="000B6001">
        <w:trPr>
          <w:trHeight w:val="113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外贸经理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英语国贸相关专业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5000+</w:t>
            </w:r>
          </w:p>
        </w:tc>
      </w:tr>
      <w:tr w:rsidR="000B6001">
        <w:trPr>
          <w:trHeight w:val="119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0B600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外贸经理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日韩俄等小语种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001" w:rsidRDefault="00742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5000+</w:t>
            </w:r>
          </w:p>
        </w:tc>
      </w:tr>
      <w:bookmarkEnd w:id="0"/>
    </w:tbl>
    <w:p w:rsidR="000B6001" w:rsidRDefault="000B6001">
      <w:pPr>
        <w:pStyle w:val="a3"/>
        <w:widowControl/>
        <w:spacing w:beforeAutospacing="0" w:afterAutospacing="0" w:line="560" w:lineRule="exact"/>
        <w:ind w:left="420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sectPr w:rsidR="000B6001" w:rsidSect="000B600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2741D"/>
    <w:multiLevelType w:val="singleLevel"/>
    <w:tmpl w:val="31C2741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D8162DC"/>
    <w:rsid w:val="000B6001"/>
    <w:rsid w:val="00742663"/>
    <w:rsid w:val="01122201"/>
    <w:rsid w:val="0C114835"/>
    <w:rsid w:val="1233101C"/>
    <w:rsid w:val="15AE21D1"/>
    <w:rsid w:val="1A060F95"/>
    <w:rsid w:val="1D852355"/>
    <w:rsid w:val="1E2039D1"/>
    <w:rsid w:val="229031D0"/>
    <w:rsid w:val="2375515A"/>
    <w:rsid w:val="277B072B"/>
    <w:rsid w:val="2A3A6A34"/>
    <w:rsid w:val="2D8162DC"/>
    <w:rsid w:val="337F0465"/>
    <w:rsid w:val="43E17B59"/>
    <w:rsid w:val="46962A81"/>
    <w:rsid w:val="5831204B"/>
    <w:rsid w:val="6AF9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0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B60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B6001"/>
    <w:rPr>
      <w:b/>
    </w:rPr>
  </w:style>
  <w:style w:type="paragraph" w:styleId="a5">
    <w:name w:val="Balloon Text"/>
    <w:basedOn w:val="a"/>
    <w:link w:val="Char"/>
    <w:rsid w:val="00742663"/>
    <w:rPr>
      <w:sz w:val="18"/>
      <w:szCs w:val="18"/>
    </w:rPr>
  </w:style>
  <w:style w:type="character" w:customStyle="1" w:styleId="Char">
    <w:name w:val="批注框文本 Char"/>
    <w:basedOn w:val="a0"/>
    <w:link w:val="a5"/>
    <w:rsid w:val="007426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381</Words>
  <Characters>2173</Characters>
  <Application>Microsoft Office Word</Application>
  <DocSecurity>0</DocSecurity>
  <Lines>18</Lines>
  <Paragraphs>5</Paragraphs>
  <ScaleCrop>false</ScaleCrop>
  <Company>CHINA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护城河边 ● 兴化人才招聘网</dc:creator>
  <cp:lastModifiedBy>dreamsummit</cp:lastModifiedBy>
  <cp:revision>2</cp:revision>
  <dcterms:created xsi:type="dcterms:W3CDTF">2020-09-09T02:38:00Z</dcterms:created>
  <dcterms:modified xsi:type="dcterms:W3CDTF">2020-09-28T01:29:00Z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